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70" w:rsidRDefault="00D524D1" w:rsidP="00D524D1">
      <w:pPr>
        <w:spacing w:after="0"/>
        <w:jc w:val="center"/>
        <w:rPr>
          <w:b/>
          <w:u w:val="single"/>
        </w:rPr>
      </w:pPr>
      <w:r w:rsidRPr="00D524D1">
        <w:rPr>
          <w:b/>
          <w:u w:val="single"/>
        </w:rPr>
        <w:t xml:space="preserve">How </w:t>
      </w:r>
      <w:proofErr w:type="gramStart"/>
      <w:r w:rsidRPr="00D524D1">
        <w:rPr>
          <w:b/>
          <w:u w:val="single"/>
        </w:rPr>
        <w:t>To</w:t>
      </w:r>
      <w:proofErr w:type="gramEnd"/>
      <w:r w:rsidRPr="00D524D1">
        <w:rPr>
          <w:b/>
          <w:u w:val="single"/>
        </w:rPr>
        <w:t xml:space="preserve"> </w:t>
      </w:r>
      <w:r w:rsidR="00916CA0">
        <w:rPr>
          <w:b/>
          <w:u w:val="single"/>
        </w:rPr>
        <w:t>Configure Windows 10 To Not Go Into A ‘Power Save’ Mode</w:t>
      </w:r>
    </w:p>
    <w:p w:rsidR="00D524D1" w:rsidRPr="00D524D1" w:rsidRDefault="00D524D1" w:rsidP="00D524D1">
      <w:pPr>
        <w:spacing w:after="0"/>
        <w:jc w:val="center"/>
        <w:rPr>
          <w:b/>
          <w:u w:val="single"/>
        </w:rPr>
      </w:pPr>
    </w:p>
    <w:p w:rsidR="00D524D1" w:rsidRDefault="00D524D1" w:rsidP="00D524D1">
      <w:pPr>
        <w:spacing w:after="0"/>
      </w:pPr>
      <w:r>
        <w:t>1) Click on the Windows Start Menu, type ‘</w:t>
      </w:r>
      <w:r w:rsidR="002961E8">
        <w:rPr>
          <w:b/>
        </w:rPr>
        <w:t>power and</w:t>
      </w:r>
      <w:r>
        <w:t>’ and then click ‘</w:t>
      </w:r>
      <w:r>
        <w:rPr>
          <w:b/>
        </w:rPr>
        <w:t>Open</w:t>
      </w:r>
      <w:r>
        <w:t>’ on the right hand side of the menu beneath ‘</w:t>
      </w:r>
      <w:r w:rsidR="002961E8">
        <w:rPr>
          <w:b/>
        </w:rPr>
        <w:t>Power &amp; sleep settings</w:t>
      </w:r>
      <w:r>
        <w:t>’:</w:t>
      </w:r>
    </w:p>
    <w:p w:rsidR="00D524D1" w:rsidRDefault="00D524D1" w:rsidP="00D524D1">
      <w:pPr>
        <w:spacing w:after="0"/>
      </w:pPr>
    </w:p>
    <w:p w:rsidR="00D524D1" w:rsidRDefault="002961E8" w:rsidP="002961E8">
      <w:pPr>
        <w:spacing w:after="0"/>
        <w:jc w:val="center"/>
      </w:pPr>
      <w:r>
        <w:rPr>
          <w:noProof/>
        </w:rPr>
        <w:drawing>
          <wp:inline distT="0" distB="0" distL="0" distR="0">
            <wp:extent cx="5962650" cy="365370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122" cy="365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D1" w:rsidRDefault="00D524D1" w:rsidP="00D524D1">
      <w:pPr>
        <w:spacing w:after="0"/>
      </w:pPr>
    </w:p>
    <w:p w:rsidR="00D524D1" w:rsidRPr="00D524D1" w:rsidRDefault="00D524D1" w:rsidP="00D524D1">
      <w:pPr>
        <w:spacing w:after="0"/>
      </w:pPr>
      <w:r>
        <w:t xml:space="preserve">3) At the </w:t>
      </w:r>
      <w:r w:rsidR="002961E8">
        <w:t>Power &amp; Sleep</w:t>
      </w:r>
      <w:r>
        <w:t xml:space="preserve"> ‘</w:t>
      </w:r>
      <w:r w:rsidR="002961E8">
        <w:rPr>
          <w:b/>
        </w:rPr>
        <w:t>Se</w:t>
      </w:r>
      <w:r>
        <w:rPr>
          <w:b/>
        </w:rPr>
        <w:t>ttings</w:t>
      </w:r>
      <w:r>
        <w:t>’ window, click on the</w:t>
      </w:r>
      <w:r w:rsidR="002961E8">
        <w:t xml:space="preserve"> drop-down menu for each power setting and then select </w:t>
      </w:r>
      <w:r>
        <w:t>‘</w:t>
      </w:r>
      <w:r w:rsidR="002961E8">
        <w:rPr>
          <w:b/>
        </w:rPr>
        <w:t>Never</w:t>
      </w:r>
      <w:r w:rsidR="002961E8">
        <w:t>’ from the list of options:</w:t>
      </w:r>
    </w:p>
    <w:p w:rsidR="00D524D1" w:rsidRDefault="00D524D1" w:rsidP="00D524D1">
      <w:pPr>
        <w:spacing w:after="0"/>
      </w:pPr>
    </w:p>
    <w:p w:rsidR="00D524D1" w:rsidRDefault="002961E8" w:rsidP="00D524D1">
      <w:pPr>
        <w:spacing w:after="0"/>
        <w:jc w:val="center"/>
      </w:pPr>
      <w:r>
        <w:rPr>
          <w:noProof/>
        </w:rPr>
        <w:drawing>
          <wp:inline distT="0" distB="0" distL="0" distR="0">
            <wp:extent cx="3730470" cy="319087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61" cy="320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4D1" w:rsidSect="00D524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D1"/>
    <w:rsid w:val="002961E8"/>
    <w:rsid w:val="00916CA0"/>
    <w:rsid w:val="00C10A70"/>
    <w:rsid w:val="00D5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07D3"/>
  <w15:chartTrackingRefBased/>
  <w15:docId w15:val="{E16292F8-C360-44DC-BF2E-07FC65AE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298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David (164)</dc:creator>
  <cp:keywords/>
  <dc:description/>
  <cp:lastModifiedBy>Meier, David (164)</cp:lastModifiedBy>
  <cp:revision>3</cp:revision>
  <dcterms:created xsi:type="dcterms:W3CDTF">2021-03-25T18:44:00Z</dcterms:created>
  <dcterms:modified xsi:type="dcterms:W3CDTF">2021-03-25T19:00:00Z</dcterms:modified>
</cp:coreProperties>
</file>